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1620"/>
        <w:gridCol w:w="7560"/>
        <w:gridCol w:w="1080"/>
      </w:tblGrid>
      <w:tr w:rsidR="00861F15" w:rsidTr="00861F15">
        <w:tc>
          <w:tcPr>
            <w:tcW w:w="1620" w:type="dxa"/>
            <w:hideMark/>
          </w:tcPr>
          <w:p w:rsidR="00861F15" w:rsidRDefault="00861F15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  <w:lang w:val="en-US"/>
              </w:rPr>
            </w:pPr>
            <w:r>
              <w:rPr>
                <w:rFonts w:ascii="Arial Narrow" w:hAnsi="Arial Narrow" w:cs="Arial"/>
                <w:noProof/>
                <w:sz w:val="20"/>
                <w:szCs w:val="20"/>
                <w:lang w:eastAsia="bg-BG"/>
              </w:rPr>
              <w:drawing>
                <wp:inline distT="0" distB="0" distL="0" distR="0">
                  <wp:extent cx="960120" cy="655320"/>
                  <wp:effectExtent l="0" t="0" r="0" b="0"/>
                  <wp:docPr id="2" name="Picture 2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120" cy="65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1F15" w:rsidRDefault="00861F15">
            <w:pPr>
              <w:jc w:val="both"/>
              <w:rPr>
                <w:rFonts w:ascii="Arial Narrow" w:eastAsia="Times New Roman" w:hAnsi="Arial Narrow"/>
                <w:sz w:val="20"/>
                <w:szCs w:val="20"/>
                <w:lang w:val="ru-RU" w:eastAsia="bg-BG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59690</wp:posOffset>
                      </wp:positionH>
                      <wp:positionV relativeFrom="paragraph">
                        <wp:posOffset>1023620</wp:posOffset>
                      </wp:positionV>
                      <wp:extent cx="6381750" cy="0"/>
                      <wp:effectExtent l="12065" t="13970" r="6985" b="5080"/>
                      <wp:wrapNone/>
                      <wp:docPr id="4" name="Straight Arr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817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26" type="#_x0000_t32" style="position:absolute;margin-left:4.7pt;margin-top:80.6pt;width:502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"/>
                  </w:pict>
                </mc:Fallback>
              </mc:AlternateContent>
            </w:r>
          </w:p>
        </w:tc>
        <w:tc>
          <w:tcPr>
            <w:tcW w:w="7560" w:type="dxa"/>
          </w:tcPr>
          <w:p w:rsidR="00861F15" w:rsidRDefault="00861F15">
            <w:pPr>
              <w:pStyle w:val="Default"/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lang w:val="bg-BG" w:eastAsia="bg-BG"/>
              </w:rPr>
              <w:drawing>
                <wp:inline distT="0" distB="0" distL="0" distR="0">
                  <wp:extent cx="655320" cy="655320"/>
                  <wp:effectExtent l="0" t="0" r="0" b="0"/>
                  <wp:docPr id="1" name="Picture 1" descr="thumb_103_b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thumb_103_b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65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1F15" w:rsidRDefault="00861F15">
            <w:pPr>
              <w:pStyle w:val="Default"/>
              <w:spacing w:before="40"/>
              <w:jc w:val="center"/>
              <w:rPr>
                <w:rFonts w:ascii="Arial Narrow" w:hAnsi="Arial Narrow" w:cs="Tahoma"/>
                <w:b/>
                <w:color w:val="0000FF"/>
                <w:sz w:val="22"/>
                <w:szCs w:val="22"/>
                <w:lang w:val="ru-MO"/>
              </w:rPr>
            </w:pPr>
            <w:r>
              <w:rPr>
                <w:rFonts w:ascii="Arial Narrow" w:hAnsi="Arial Narrow" w:cs="Tahoma"/>
                <w:b/>
                <w:bCs/>
                <w:sz w:val="22"/>
                <w:szCs w:val="22"/>
                <w:lang w:val="bg-BG"/>
              </w:rPr>
              <w:t>Оперативна програма “Регионално развитие” 2007-2013</w:t>
            </w:r>
            <w:r>
              <w:rPr>
                <w:rFonts w:ascii="Arial Narrow" w:hAnsi="Arial Narrow" w:cs="Tahoma"/>
                <w:b/>
                <w:color w:val="0000FF"/>
                <w:sz w:val="22"/>
                <w:szCs w:val="22"/>
                <w:lang w:val="ru-RU"/>
              </w:rPr>
              <w:t xml:space="preserve"> </w:t>
            </w:r>
          </w:p>
          <w:p w:rsidR="00861F15" w:rsidRDefault="00861F15">
            <w:pPr>
              <w:pStyle w:val="Default"/>
              <w:spacing w:before="40"/>
              <w:jc w:val="center"/>
              <w:rPr>
                <w:rFonts w:ascii="Arial Narrow" w:hAnsi="Arial Narrow" w:cs="Tahoma"/>
                <w:b/>
                <w:color w:val="0000FF"/>
                <w:sz w:val="22"/>
                <w:szCs w:val="22"/>
                <w:u w:val="single"/>
                <w:lang w:val="bg-BG"/>
              </w:rPr>
            </w:pPr>
            <w:r>
              <w:rPr>
                <w:rFonts w:ascii="Arial Narrow" w:hAnsi="Arial Narrow" w:cs="Tahoma"/>
                <w:b/>
                <w:color w:val="0000FF"/>
                <w:sz w:val="22"/>
                <w:szCs w:val="22"/>
                <w:lang w:val="ru-RU"/>
              </w:rPr>
              <w:t xml:space="preserve"> </w:t>
            </w:r>
            <w:hyperlink r:id="rId8" w:history="1">
              <w:r>
                <w:rPr>
                  <w:rStyle w:val="Hyperlink"/>
                  <w:rFonts w:ascii="Arial Narrow" w:hAnsi="Arial Narrow" w:cs="Tahoma"/>
                  <w:b/>
                  <w:sz w:val="22"/>
                  <w:szCs w:val="22"/>
                </w:rPr>
                <w:t>www</w:t>
              </w:r>
              <w:r>
                <w:rPr>
                  <w:rStyle w:val="Hyperlink"/>
                  <w:rFonts w:ascii="Arial Narrow" w:hAnsi="Arial Narrow" w:cs="Tahoma"/>
                  <w:b/>
                  <w:sz w:val="22"/>
                  <w:szCs w:val="22"/>
                  <w:lang w:val="bg-BG"/>
                </w:rPr>
                <w:t>.</w:t>
              </w:r>
              <w:proofErr w:type="spellStart"/>
              <w:r>
                <w:rPr>
                  <w:rStyle w:val="Hyperlink"/>
                  <w:rFonts w:ascii="Arial Narrow" w:hAnsi="Arial Narrow" w:cs="Tahoma"/>
                  <w:b/>
                  <w:sz w:val="22"/>
                  <w:szCs w:val="22"/>
                </w:rPr>
                <w:t>bgregio</w:t>
              </w:r>
              <w:proofErr w:type="spellEnd"/>
              <w:r>
                <w:rPr>
                  <w:rStyle w:val="Hyperlink"/>
                  <w:rFonts w:ascii="Arial Narrow" w:hAnsi="Arial Narrow" w:cs="Tahoma"/>
                  <w:b/>
                  <w:sz w:val="22"/>
                  <w:szCs w:val="22"/>
                  <w:lang w:val="bg-BG"/>
                </w:rPr>
                <w:t>.</w:t>
              </w:r>
              <w:proofErr w:type="spellStart"/>
              <w:r>
                <w:rPr>
                  <w:rStyle w:val="Hyperlink"/>
                  <w:rFonts w:ascii="Arial Narrow" w:hAnsi="Arial Narrow" w:cs="Tahoma"/>
                  <w:b/>
                  <w:sz w:val="22"/>
                  <w:szCs w:val="22"/>
                </w:rPr>
                <w:t>eu</w:t>
              </w:r>
              <w:proofErr w:type="spellEnd"/>
            </w:hyperlink>
          </w:p>
          <w:p w:rsidR="00861F15" w:rsidRDefault="00861F15">
            <w:pPr>
              <w:pStyle w:val="Default"/>
              <w:spacing w:before="40"/>
              <w:jc w:val="center"/>
              <w:rPr>
                <w:rFonts w:ascii="Arial Narrow" w:hAnsi="Arial Narrow" w:cs="Tahoma"/>
                <w:b/>
                <w:color w:val="auto"/>
                <w:sz w:val="22"/>
                <w:szCs w:val="22"/>
                <w:lang w:val="bg-BG"/>
              </w:rPr>
            </w:pPr>
            <w:r>
              <w:rPr>
                <w:rFonts w:ascii="Arial Narrow" w:hAnsi="Arial Narrow" w:cs="Tahoma"/>
                <w:b/>
                <w:color w:val="auto"/>
                <w:sz w:val="22"/>
                <w:szCs w:val="22"/>
                <w:lang w:val="bg-BG"/>
              </w:rPr>
              <w:t>Инвестираме във Вашето бъдеще!</w:t>
            </w:r>
          </w:p>
          <w:p w:rsidR="00861F15" w:rsidRDefault="00861F15">
            <w:pPr>
              <w:spacing w:before="40"/>
              <w:jc w:val="center"/>
              <w:rPr>
                <w:rFonts w:ascii="Arial Narrow" w:hAnsi="Arial Narrow" w:cs="Tahoma"/>
                <w:b/>
                <w:bCs/>
                <w:sz w:val="20"/>
                <w:szCs w:val="20"/>
                <w:lang w:val="ru-MO"/>
              </w:rPr>
            </w:pPr>
            <w:r>
              <w:rPr>
                <w:rFonts w:ascii="Arial Narrow" w:hAnsi="Arial Narrow" w:cs="Tahoma"/>
                <w:b/>
                <w:bCs/>
                <w:sz w:val="20"/>
                <w:szCs w:val="20"/>
              </w:rPr>
              <w:t>Проектът се финансира от Европейския фонд за регионално развитие и от държавния бюджет на Република България</w:t>
            </w:r>
          </w:p>
          <w:p w:rsidR="00861F15" w:rsidRDefault="00861F15">
            <w:pPr>
              <w:spacing w:before="40"/>
              <w:jc w:val="center"/>
              <w:rPr>
                <w:rFonts w:ascii="Arial Narrow" w:eastAsia="Times New Roman" w:hAnsi="Arial Narrow" w:cs="Arial"/>
                <w:sz w:val="20"/>
                <w:szCs w:val="20"/>
                <w:lang w:val="ru-MO"/>
              </w:rPr>
            </w:pPr>
          </w:p>
        </w:tc>
        <w:tc>
          <w:tcPr>
            <w:tcW w:w="1080" w:type="dxa"/>
            <w:hideMark/>
          </w:tcPr>
          <w:p w:rsidR="00861F15" w:rsidRDefault="00861F15">
            <w:pPr>
              <w:rPr>
                <w:rFonts w:ascii="Arial" w:eastAsia="Times New Roman" w:hAnsi="Arial"/>
                <w:b/>
                <w:sz w:val="24"/>
                <w:szCs w:val="20"/>
                <w:lang w:eastAsia="bg-BG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bg-BG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-758825</wp:posOffset>
                  </wp:positionV>
                  <wp:extent cx="659765" cy="868045"/>
                  <wp:effectExtent l="0" t="0" r="6985" b="8255"/>
                  <wp:wrapSquare wrapText="bothSides"/>
                  <wp:docPr id="3" name="Picture 3" descr="OPRR_b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OPRR_b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765" cy="8680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861F15" w:rsidRPr="00861F15" w:rsidRDefault="00861F15" w:rsidP="00422D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</w:p>
    <w:p w:rsidR="007361D9" w:rsidRPr="00593C0D" w:rsidRDefault="009A45A4" w:rsidP="00422DC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3C0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Д-Р ВАНЬО ШАРКОВ</w:t>
      </w:r>
      <w:r w:rsidR="007361D9" w:rsidRPr="00593C0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r w:rsidRPr="00593C0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ЩЕ ПОСЕТИ МБАЛ БУРГАС ВЪВ ВРЪЗКА С ФИНАЛИЗИРАНЕТО НА </w:t>
      </w:r>
      <w:r w:rsidR="007361D9" w:rsidRPr="00593C0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ПРОЕКТ</w:t>
      </w:r>
      <w:r w:rsidR="00625AA1" w:rsidRPr="00593C0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А</w:t>
      </w:r>
      <w:r w:rsidR="007361D9" w:rsidRPr="00593C0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r w:rsidRPr="00593C0D">
        <w:rPr>
          <w:rFonts w:ascii="Times New Roman" w:hAnsi="Times New Roman" w:cs="Times New Roman"/>
          <w:b/>
          <w:sz w:val="24"/>
          <w:szCs w:val="24"/>
        </w:rPr>
        <w:t xml:space="preserve">ЗА ИЗГРАЖДАНЕ НА </w:t>
      </w:r>
      <w:r w:rsidR="007361D9" w:rsidRPr="00593C0D">
        <w:rPr>
          <w:rFonts w:ascii="Times New Roman" w:hAnsi="Times New Roman" w:cs="Times New Roman"/>
          <w:b/>
          <w:sz w:val="24"/>
          <w:szCs w:val="24"/>
        </w:rPr>
        <w:t xml:space="preserve">РЕГИОНАЛЕН </w:t>
      </w:r>
      <w:r w:rsidRPr="00593C0D">
        <w:rPr>
          <w:rFonts w:ascii="Times New Roman" w:hAnsi="Times New Roman" w:cs="Times New Roman"/>
          <w:b/>
          <w:sz w:val="24"/>
          <w:szCs w:val="24"/>
        </w:rPr>
        <w:t>ОНКОЛОГИЧЕН ЦЕНТЪР</w:t>
      </w:r>
    </w:p>
    <w:p w:rsidR="009A45A4" w:rsidRPr="00593C0D" w:rsidRDefault="009A45A4" w:rsidP="005301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61E70" w:rsidRPr="00593C0D" w:rsidRDefault="00F46497" w:rsidP="005301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C0D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    </w:t>
      </w:r>
      <w:r w:rsidR="001123A6" w:rsidRPr="00593C0D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      </w:t>
      </w:r>
      <w:r w:rsidR="00F115F8" w:rsidRPr="00593C0D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На 21 ноември, събота</w:t>
      </w:r>
      <w:r w:rsidR="00A03139" w:rsidRPr="00593C0D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, 10.30 часа</w:t>
      </w:r>
      <w:r w:rsidR="00A61E70" w:rsidRPr="00593C0D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в Аулата на МБАЛ Бургас ще се проведе  </w:t>
      </w:r>
      <w:r w:rsidR="00F115F8" w:rsidRPr="00593C0D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заключителна</w:t>
      </w:r>
      <w:r w:rsidR="00A61E70" w:rsidRPr="00593C0D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пресконференция по </w:t>
      </w:r>
      <w:r w:rsidR="00530146" w:rsidRPr="00593C0D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проект</w:t>
      </w:r>
      <w:r w:rsidR="00A61E70" w:rsidRPr="00593C0D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</w:t>
      </w:r>
      <w:r w:rsidR="00A61E70" w:rsidRPr="00593C0D">
        <w:rPr>
          <w:rFonts w:ascii="Times New Roman" w:hAnsi="Times New Roman" w:cs="Times New Roman"/>
          <w:sz w:val="24"/>
          <w:szCs w:val="24"/>
        </w:rPr>
        <w:t>BG161РО001/1.1-08/2010/013 „Регионален център за ранна диагностика на онкологични заболявания на територията на „МБАЛ-Бургас” АД“.</w:t>
      </w:r>
    </w:p>
    <w:p w:rsidR="00816360" w:rsidRPr="00593C0D" w:rsidRDefault="00530146" w:rsidP="005301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3C0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Участие в пресконференцията ще вземат </w:t>
      </w:r>
      <w:r w:rsidR="00F115F8" w:rsidRPr="00593C0D">
        <w:rPr>
          <w:rFonts w:ascii="Times New Roman" w:eastAsia="Times New Roman" w:hAnsi="Times New Roman" w:cs="Times New Roman"/>
          <w:sz w:val="24"/>
          <w:szCs w:val="24"/>
          <w:lang w:eastAsia="bg-BG"/>
        </w:rPr>
        <w:t>заместник-</w:t>
      </w:r>
      <w:r w:rsidRPr="00593C0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министър </w:t>
      </w:r>
      <w:r w:rsidR="00F115F8" w:rsidRPr="00593C0D">
        <w:rPr>
          <w:rFonts w:ascii="Times New Roman" w:eastAsia="Times New Roman" w:hAnsi="Times New Roman" w:cs="Times New Roman"/>
          <w:sz w:val="24"/>
          <w:szCs w:val="24"/>
          <w:lang w:eastAsia="bg-BG"/>
        </w:rPr>
        <w:t>Ваньо Шарков</w:t>
      </w:r>
      <w:r w:rsidRPr="00593C0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директорът на </w:t>
      </w:r>
      <w:r w:rsidR="00422DC9" w:rsidRPr="00593C0D">
        <w:rPr>
          <w:rFonts w:ascii="Times New Roman" w:eastAsia="Times New Roman" w:hAnsi="Times New Roman" w:cs="Times New Roman"/>
          <w:sz w:val="24"/>
          <w:szCs w:val="24"/>
          <w:lang w:eastAsia="bg-BG"/>
        </w:rPr>
        <w:t>областната болница д-р Георги Матев</w:t>
      </w:r>
      <w:r w:rsidRPr="00593C0D">
        <w:rPr>
          <w:rFonts w:ascii="Times New Roman" w:eastAsia="Times New Roman" w:hAnsi="Times New Roman" w:cs="Times New Roman"/>
          <w:sz w:val="24"/>
          <w:szCs w:val="24"/>
          <w:lang w:eastAsia="bg-BG"/>
        </w:rPr>
        <w:t>, директори на лечебни и здравни заведения от областта, представители на местната власт</w:t>
      </w:r>
      <w:r w:rsidR="00422DC9" w:rsidRPr="00593C0D">
        <w:rPr>
          <w:rFonts w:ascii="Times New Roman" w:eastAsia="Times New Roman" w:hAnsi="Times New Roman" w:cs="Times New Roman"/>
          <w:sz w:val="24"/>
          <w:szCs w:val="24"/>
          <w:lang w:eastAsia="bg-BG"/>
        </w:rPr>
        <w:t>, на екипа по управление на проекта</w:t>
      </w:r>
      <w:r w:rsidRPr="00593C0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други.</w:t>
      </w:r>
    </w:p>
    <w:p w:rsidR="00593C0D" w:rsidRPr="00593C0D" w:rsidRDefault="001123A6" w:rsidP="00593C0D">
      <w:pPr>
        <w:shd w:val="clear" w:color="auto" w:fill="FFFFFF"/>
        <w:spacing w:after="0" w:line="240" w:lineRule="auto"/>
        <w:ind w:right="150"/>
        <w:jc w:val="both"/>
        <w:rPr>
          <w:rFonts w:ascii="Times New Roman" w:hAnsi="Times New Roman" w:cs="Times New Roman"/>
          <w:sz w:val="24"/>
          <w:szCs w:val="24"/>
        </w:rPr>
      </w:pPr>
      <w:r w:rsidRPr="00593C0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</w:t>
      </w:r>
      <w:r w:rsidR="00530146" w:rsidRPr="00593C0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</w:t>
      </w:r>
      <w:r w:rsidRPr="00593C0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F46497" w:rsidRPr="00593C0D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Проектът е част от Средносрочната рамкова инвестиционна програма на М</w:t>
      </w:r>
      <w:r w:rsidR="00F115F8" w:rsidRPr="00593C0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инистерство на здравеопазването </w:t>
      </w:r>
      <w:r w:rsidR="00090ECF" w:rsidRPr="00593C0D">
        <w:rPr>
          <w:rFonts w:ascii="Times New Roman" w:hAnsi="Times New Roman" w:cs="Times New Roman"/>
          <w:sz w:val="24"/>
          <w:szCs w:val="24"/>
        </w:rPr>
        <w:t xml:space="preserve">по </w:t>
      </w:r>
      <w:r w:rsidR="00F115F8" w:rsidRPr="00593C0D">
        <w:rPr>
          <w:rFonts w:ascii="Times New Roman" w:hAnsi="Times New Roman" w:cs="Times New Roman"/>
          <w:sz w:val="24"/>
          <w:szCs w:val="24"/>
        </w:rPr>
        <w:t>С</w:t>
      </w:r>
      <w:r w:rsidR="00090ECF" w:rsidRPr="00593C0D">
        <w:rPr>
          <w:rFonts w:ascii="Times New Roman" w:hAnsi="Times New Roman" w:cs="Times New Roman"/>
          <w:sz w:val="24"/>
          <w:szCs w:val="24"/>
        </w:rPr>
        <w:t>хема за безвъзмездна финансова помощ „Подкрепа за реконструкция, обновяване и оборудване на държавни лечебни и здравни заведения в градските агломерации по Оперативна програма „Регионално развитие” 2007-2013 г., с общ бюджет 14</w:t>
      </w:r>
      <w:r w:rsidR="00F115F8" w:rsidRPr="00593C0D">
        <w:rPr>
          <w:rFonts w:ascii="Times New Roman" w:hAnsi="Times New Roman" w:cs="Times New Roman"/>
          <w:sz w:val="24"/>
          <w:szCs w:val="24"/>
        </w:rPr>
        <w:t>7 млн. лв</w:t>
      </w:r>
      <w:r w:rsidR="00090ECF" w:rsidRPr="00593C0D">
        <w:rPr>
          <w:rFonts w:ascii="Times New Roman" w:hAnsi="Times New Roman" w:cs="Times New Roman"/>
          <w:sz w:val="24"/>
          <w:szCs w:val="24"/>
        </w:rPr>
        <w:t>.</w:t>
      </w:r>
    </w:p>
    <w:p w:rsidR="00F115F8" w:rsidRPr="00593C0D" w:rsidRDefault="00F115F8" w:rsidP="00422D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593C0D">
        <w:rPr>
          <w:rFonts w:ascii="Times New Roman" w:eastAsia="Times New Roman" w:hAnsi="Times New Roman" w:cs="Times New Roman"/>
          <w:sz w:val="24"/>
          <w:szCs w:val="24"/>
        </w:rPr>
        <w:t>В рамките на пресконференцията ще бъдат отчетени постигнатите резултати</w:t>
      </w:r>
      <w:r w:rsidR="00422DC9" w:rsidRPr="00593C0D">
        <w:rPr>
          <w:rFonts w:ascii="Times New Roman" w:eastAsia="Times New Roman" w:hAnsi="Times New Roman" w:cs="Times New Roman"/>
          <w:sz w:val="24"/>
          <w:szCs w:val="24"/>
        </w:rPr>
        <w:t xml:space="preserve"> от изпълнението на проекта, като е предвидена и обиколка на помещенията, оборудвани с новата високотехнологична медицинска апаратура. </w:t>
      </w:r>
    </w:p>
    <w:p w:rsidR="00625AA1" w:rsidRDefault="00593C0D" w:rsidP="007361D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93C0D">
        <w:rPr>
          <w:rFonts w:ascii="Times New Roman" w:eastAsia="Times New Roman" w:hAnsi="Times New Roman" w:cs="Times New Roman"/>
          <w:sz w:val="24"/>
          <w:szCs w:val="24"/>
        </w:rPr>
        <w:t xml:space="preserve">Проектът в МБАЛ Бургас се финансира от Европейския фонд за регионално развитие и от държавния бюджет на Република България. </w:t>
      </w:r>
      <w:r w:rsidRPr="00593C0D">
        <w:rPr>
          <w:rFonts w:ascii="Times New Roman" w:eastAsia="Times New Roman" w:hAnsi="Times New Roman" w:cs="Times New Roman"/>
          <w:bCs/>
          <w:sz w:val="24"/>
          <w:szCs w:val="24"/>
        </w:rPr>
        <w:t>Общата му стойност е 5 297 632, 52 лв., от които: финансиране от ЕФРР – в размер на 4</w:t>
      </w:r>
      <w:r w:rsidRPr="00593C0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 </w:t>
      </w:r>
      <w:r w:rsidRPr="00593C0D">
        <w:rPr>
          <w:rFonts w:ascii="Times New Roman" w:eastAsia="Times New Roman" w:hAnsi="Times New Roman" w:cs="Times New Roman"/>
          <w:bCs/>
          <w:sz w:val="24"/>
          <w:szCs w:val="24"/>
        </w:rPr>
        <w:t>484 720, 33 лв.</w:t>
      </w:r>
    </w:p>
    <w:p w:rsidR="00625AA1" w:rsidRPr="00625AA1" w:rsidRDefault="00625AA1" w:rsidP="00625AA1">
      <w:pPr>
        <w:rPr>
          <w:rFonts w:ascii="Times New Roman" w:hAnsi="Times New Roman" w:cs="Times New Roman"/>
          <w:sz w:val="24"/>
          <w:szCs w:val="24"/>
        </w:rPr>
      </w:pPr>
    </w:p>
    <w:p w:rsidR="00625AA1" w:rsidRDefault="00625AA1" w:rsidP="00625AA1">
      <w:pPr>
        <w:rPr>
          <w:rFonts w:ascii="Times New Roman" w:hAnsi="Times New Roman" w:cs="Times New Roman"/>
          <w:sz w:val="24"/>
          <w:szCs w:val="24"/>
        </w:rPr>
      </w:pPr>
    </w:p>
    <w:p w:rsidR="00625AA1" w:rsidRPr="00625AA1" w:rsidRDefault="00625AA1" w:rsidP="00625A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625AA1">
        <w:rPr>
          <w:rStyle w:val="Emphasis"/>
          <w:rFonts w:ascii="Times New Roman" w:hAnsi="Times New Roman" w:cs="Times New Roman"/>
          <w:sz w:val="18"/>
          <w:szCs w:val="18"/>
        </w:rPr>
        <w:t xml:space="preserve">Този документ е създаден в рамките на проект </w:t>
      </w:r>
      <w:r w:rsidRPr="00625AA1">
        <w:rPr>
          <w:rFonts w:ascii="Times New Roman" w:hAnsi="Times New Roman" w:cs="Times New Roman"/>
          <w:i/>
          <w:sz w:val="18"/>
          <w:szCs w:val="18"/>
        </w:rPr>
        <w:t xml:space="preserve">BG161РО001/1.1-08/2010/013 „Регионален център за ранна диагностика на онкологични заболявания на </w:t>
      </w:r>
      <w:r>
        <w:rPr>
          <w:rFonts w:ascii="Times New Roman" w:hAnsi="Times New Roman" w:cs="Times New Roman"/>
          <w:i/>
          <w:sz w:val="18"/>
          <w:szCs w:val="18"/>
        </w:rPr>
        <w:t>територията на „МБАЛ-Бургас”</w:t>
      </w:r>
      <w:r w:rsidRPr="00625AA1">
        <w:rPr>
          <w:rFonts w:ascii="Times New Roman" w:hAnsi="Times New Roman" w:cs="Times New Roman"/>
          <w:i/>
          <w:sz w:val="18"/>
          <w:szCs w:val="18"/>
        </w:rPr>
        <w:t>АД</w:t>
      </w:r>
      <w:r w:rsidRPr="00625AA1">
        <w:rPr>
          <w:rFonts w:ascii="Times New Roman" w:eastAsia="Calibri" w:hAnsi="Times New Roman" w:cs="Times New Roman"/>
          <w:bCs/>
          <w:i/>
          <w:iCs/>
          <w:sz w:val="18"/>
          <w:szCs w:val="18"/>
        </w:rPr>
        <w:t>“.</w:t>
      </w:r>
      <w:r w:rsidRPr="00625AA1">
        <w:rPr>
          <w:rFonts w:ascii="Times New Roman" w:eastAsia="Calibri" w:hAnsi="Times New Roman" w:cs="Times New Roman"/>
          <w:bCs/>
          <w:iCs/>
          <w:sz w:val="18"/>
          <w:szCs w:val="18"/>
        </w:rPr>
        <w:t xml:space="preserve"> </w:t>
      </w:r>
      <w:r w:rsidRPr="00625AA1">
        <w:rPr>
          <w:rStyle w:val="Emphasis"/>
          <w:rFonts w:ascii="Times New Roman" w:hAnsi="Times New Roman" w:cs="Times New Roman"/>
          <w:sz w:val="18"/>
          <w:szCs w:val="18"/>
        </w:rPr>
        <w:t xml:space="preserve">Проектът е част от Средносрочната рамкова инвестиционна програма на Министерство на здравеопазването и се осъществява с финансовата подкрепа на Оперативна програма „Регионално развитие” 2007-2013 г., </w:t>
      </w:r>
      <w:proofErr w:type="spellStart"/>
      <w:r w:rsidRPr="00625AA1">
        <w:rPr>
          <w:rStyle w:val="Emphasis"/>
          <w:rFonts w:ascii="Times New Roman" w:hAnsi="Times New Roman" w:cs="Times New Roman"/>
          <w:sz w:val="18"/>
          <w:szCs w:val="18"/>
        </w:rPr>
        <w:t>съфинансирана</w:t>
      </w:r>
      <w:proofErr w:type="spellEnd"/>
      <w:r w:rsidRPr="00625AA1">
        <w:rPr>
          <w:rStyle w:val="Emphasis"/>
          <w:rFonts w:ascii="Times New Roman" w:hAnsi="Times New Roman" w:cs="Times New Roman"/>
          <w:sz w:val="18"/>
          <w:szCs w:val="18"/>
        </w:rPr>
        <w:t xml:space="preserve"> от Европейския съюз чрез Европейския фонд за регионално развитие. Цялата отговорност за съдържанието на публикацията се носи от Министерство на здравеопазването и при никакви обстоятелства не може да се счита, че отразява официалната позиция на Европейския съюз и Управляващия орган.</w:t>
      </w:r>
    </w:p>
    <w:p w:rsidR="00227ABB" w:rsidRPr="00625AA1" w:rsidRDefault="00227ABB" w:rsidP="00625AA1">
      <w:pPr>
        <w:rPr>
          <w:rFonts w:ascii="Times New Roman" w:hAnsi="Times New Roman" w:cs="Times New Roman"/>
          <w:sz w:val="24"/>
          <w:szCs w:val="24"/>
        </w:rPr>
      </w:pPr>
    </w:p>
    <w:sectPr w:rsidR="00227ABB" w:rsidRPr="00625A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C7BC2"/>
    <w:multiLevelType w:val="hybridMultilevel"/>
    <w:tmpl w:val="35E8778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FA6BC4"/>
    <w:multiLevelType w:val="hybridMultilevel"/>
    <w:tmpl w:val="2A66CE6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E13EE9"/>
    <w:multiLevelType w:val="hybridMultilevel"/>
    <w:tmpl w:val="584E3418"/>
    <w:lvl w:ilvl="0" w:tplc="7A26802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130880"/>
    <w:multiLevelType w:val="hybridMultilevel"/>
    <w:tmpl w:val="2746EA6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C66"/>
    <w:rsid w:val="00015C5F"/>
    <w:rsid w:val="00060757"/>
    <w:rsid w:val="00086A57"/>
    <w:rsid w:val="00090ECF"/>
    <w:rsid w:val="001123A6"/>
    <w:rsid w:val="00171C12"/>
    <w:rsid w:val="00227ABB"/>
    <w:rsid w:val="003F2D94"/>
    <w:rsid w:val="00422DC9"/>
    <w:rsid w:val="00482C66"/>
    <w:rsid w:val="00530146"/>
    <w:rsid w:val="00593C0D"/>
    <w:rsid w:val="00625AA1"/>
    <w:rsid w:val="007361D9"/>
    <w:rsid w:val="00806BD3"/>
    <w:rsid w:val="00816360"/>
    <w:rsid w:val="00861F15"/>
    <w:rsid w:val="009301B7"/>
    <w:rsid w:val="009A45A4"/>
    <w:rsid w:val="009D430D"/>
    <w:rsid w:val="00A03139"/>
    <w:rsid w:val="00A61E70"/>
    <w:rsid w:val="00B86DFA"/>
    <w:rsid w:val="00BC2157"/>
    <w:rsid w:val="00C077EF"/>
    <w:rsid w:val="00C904A3"/>
    <w:rsid w:val="00D216C0"/>
    <w:rsid w:val="00F115F8"/>
    <w:rsid w:val="00F2195B"/>
    <w:rsid w:val="00F4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6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49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C21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ListParagraph">
    <w:name w:val="List Paragraph"/>
    <w:basedOn w:val="Default"/>
    <w:next w:val="Default"/>
    <w:qFormat/>
    <w:rsid w:val="00BC2157"/>
    <w:rPr>
      <w:color w:val="auto"/>
      <w:lang w:val="bg-BG" w:eastAsia="bg-BG"/>
    </w:rPr>
  </w:style>
  <w:style w:type="character" w:styleId="Emphasis">
    <w:name w:val="Emphasis"/>
    <w:basedOn w:val="DefaultParagraphFont"/>
    <w:uiPriority w:val="20"/>
    <w:qFormat/>
    <w:rsid w:val="00625AA1"/>
    <w:rPr>
      <w:i/>
      <w:iCs/>
    </w:rPr>
  </w:style>
  <w:style w:type="character" w:styleId="Hyperlink">
    <w:name w:val="Hyperlink"/>
    <w:semiHidden/>
    <w:unhideWhenUsed/>
    <w:rsid w:val="00861F1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6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49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C21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ListParagraph">
    <w:name w:val="List Paragraph"/>
    <w:basedOn w:val="Default"/>
    <w:next w:val="Default"/>
    <w:qFormat/>
    <w:rsid w:val="00BC2157"/>
    <w:rPr>
      <w:color w:val="auto"/>
      <w:lang w:val="bg-BG" w:eastAsia="bg-BG"/>
    </w:rPr>
  </w:style>
  <w:style w:type="character" w:styleId="Emphasis">
    <w:name w:val="Emphasis"/>
    <w:basedOn w:val="DefaultParagraphFont"/>
    <w:uiPriority w:val="20"/>
    <w:qFormat/>
    <w:rsid w:val="00625AA1"/>
    <w:rPr>
      <w:i/>
      <w:iCs/>
    </w:rPr>
  </w:style>
  <w:style w:type="character" w:styleId="Hyperlink">
    <w:name w:val="Hyperlink"/>
    <w:semiHidden/>
    <w:unhideWhenUsed/>
    <w:rsid w:val="00861F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4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6394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77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BDBDB"/>
                    <w:bottom w:val="single" w:sz="6" w:space="23" w:color="DBDBDB"/>
                    <w:right w:val="single" w:sz="6" w:space="0" w:color="DBDBDB"/>
                  </w:divBdr>
                  <w:divsChild>
                    <w:div w:id="163683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68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505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815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301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7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gregio.eu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Tsvetelina Mincheva</dc:creator>
  <cp:lastModifiedBy>HPTS</cp:lastModifiedBy>
  <cp:revision>2</cp:revision>
  <cp:lastPrinted>2014-04-24T14:04:00Z</cp:lastPrinted>
  <dcterms:created xsi:type="dcterms:W3CDTF">2015-11-19T11:10:00Z</dcterms:created>
  <dcterms:modified xsi:type="dcterms:W3CDTF">2015-11-19T11:10:00Z</dcterms:modified>
</cp:coreProperties>
</file>